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6626A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62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26A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7884F8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626AA">
        <w:rPr>
          <w:rFonts w:ascii="Times New Roman" w:hAnsi="Times New Roman" w:cs="Times New Roman"/>
          <w:noProof/>
          <w:sz w:val="24"/>
          <w:szCs w:val="24"/>
        </w:rPr>
        <w:t xml:space="preserve">___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626A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626AA">
        <w:rPr>
          <w:sz w:val="24"/>
          <w:szCs w:val="24"/>
        </w:rPr>
        <w:t xml:space="preserve">834 </w:t>
      </w:r>
      <w:r w:rsidR="00614292" w:rsidRPr="00406E0F">
        <w:rPr>
          <w:sz w:val="24"/>
          <w:szCs w:val="24"/>
        </w:rPr>
        <w:t>кв</w:t>
      </w:r>
      <w:r w:rsidR="00614292" w:rsidRPr="006626A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626A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626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626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626AA">
        <w:rPr>
          <w:sz w:val="24"/>
          <w:szCs w:val="24"/>
        </w:rPr>
        <w:t xml:space="preserve"> 50:52:0020222:1904, </w:t>
      </w:r>
      <w:r w:rsidR="00614292" w:rsidRPr="00406E0F">
        <w:rPr>
          <w:sz w:val="24"/>
          <w:szCs w:val="24"/>
        </w:rPr>
        <w:t>категория</w:t>
      </w:r>
      <w:r w:rsidR="00614292" w:rsidRPr="006626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626A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626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626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626AA">
        <w:rPr>
          <w:sz w:val="24"/>
          <w:szCs w:val="24"/>
        </w:rPr>
        <w:t xml:space="preserve"> – «Служебные гаражи», </w:t>
      </w:r>
      <w:r w:rsidR="00614292" w:rsidRPr="00406E0F">
        <w:rPr>
          <w:sz w:val="24"/>
          <w:szCs w:val="24"/>
        </w:rPr>
        <w:t>расположенный</w:t>
      </w:r>
      <w:r w:rsidR="00614292" w:rsidRPr="006626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626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626AA">
        <w:rPr>
          <w:sz w:val="24"/>
          <w:szCs w:val="24"/>
        </w:rPr>
        <w:t>: 140180, Московская область, г Жуковский, проезд Речной, городской округ Жуковский.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Служебные гаражи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54E77BE" w14:textId="77777777" w:rsidR="001728B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частично расположен в водоохраной зоне реки Москвы;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водоохраной зоне реки Быковка;</w:t>
      </w:r>
    </w:p>
    <w:p w14:paraId="3969D8AD" w14:textId="76E639E0" w:rsidR="001728B8" w:rsidRPr="001728B8" w:rsidRDefault="001728B8" w:rsidP="001728B8">
      <w:pPr>
        <w:pStyle w:val="ConsPlusNonformat"/>
        <w:rPr>
          <w:rFonts w:ascii="Times New Roman" w:hAnsi="Times New Roman" w:cs="Times New Roman"/>
          <w:noProof/>
          <w:sz w:val="24"/>
          <w:szCs w:val="24"/>
        </w:rPr>
      </w:pPr>
      <w:r w:rsidRPr="001728B8">
        <w:rPr>
          <w:rFonts w:ascii="Times New Roman" w:hAnsi="Times New Roman" w:cs="Times New Roman"/>
          <w:noProof/>
          <w:sz w:val="24"/>
          <w:szCs w:val="24"/>
        </w:rPr>
        <w:t xml:space="preserve">- земельный участок расположен в зоне затопления реки Москва </w:t>
      </w:r>
      <w:r w:rsidR="00BC35A5" w:rsidRPr="00BC35A5">
        <w:rPr>
          <w:rFonts w:ascii="Times New Roman" w:hAnsi="Times New Roman" w:cs="Times New Roman"/>
          <w:noProof/>
          <w:sz w:val="24"/>
          <w:szCs w:val="24"/>
        </w:rPr>
        <w:t xml:space="preserve"> в Раменском городском округе Московской области </w:t>
      </w:r>
      <w:r w:rsidRPr="001728B8">
        <w:rPr>
          <w:rFonts w:ascii="Times New Roman" w:hAnsi="Times New Roman" w:cs="Times New Roman"/>
          <w:noProof/>
          <w:sz w:val="24"/>
          <w:szCs w:val="24"/>
        </w:rPr>
        <w:t>(реестровый номер границы 50:00-6.1860);</w:t>
      </w:r>
    </w:p>
    <w:p w14:paraId="411D5651" w14:textId="6717F643" w:rsidR="001D268C" w:rsidRDefault="001728B8" w:rsidP="00172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28B8">
        <w:rPr>
          <w:rFonts w:ascii="Times New Roman" w:hAnsi="Times New Roman" w:cs="Times New Roman"/>
          <w:noProof/>
          <w:sz w:val="24"/>
          <w:szCs w:val="24"/>
        </w:rPr>
        <w:t xml:space="preserve">- земельный участок расположен в зоне подтопления реки Москва </w:t>
      </w:r>
      <w:r w:rsidR="00BC35A5" w:rsidRPr="00BC35A5">
        <w:rPr>
          <w:rFonts w:ascii="Times New Roman" w:hAnsi="Times New Roman" w:cs="Times New Roman"/>
          <w:noProof/>
          <w:sz w:val="24"/>
          <w:szCs w:val="24"/>
        </w:rPr>
        <w:t xml:space="preserve"> в Раменском городском округе Московской области </w:t>
      </w:r>
      <w:r w:rsidRPr="001728B8">
        <w:rPr>
          <w:rFonts w:ascii="Times New Roman" w:hAnsi="Times New Roman" w:cs="Times New Roman"/>
          <w:noProof/>
          <w:sz w:val="24"/>
          <w:szCs w:val="24"/>
        </w:rPr>
        <w:t>(реестровый номер границы 50:00-6.1865);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br/>
        <w:t>- ограничения прав на земельный участок предусмотрены ст. 56 Зе</w:t>
      </w:r>
      <w:bookmarkStart w:id="3" w:name="_GoBack"/>
      <w:bookmarkEnd w:id="3"/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мельного кодекса Российской Федерации.</w:t>
      </w:r>
    </w:p>
    <w:p w14:paraId="066F5D58" w14:textId="6CB4D7E5" w:rsidR="000069CC" w:rsidRPr="00406E0F" w:rsidRDefault="000069CC" w:rsidP="000069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69CC">
        <w:rPr>
          <w:rFonts w:ascii="Times New Roman" w:hAnsi="Times New Roman" w:cs="Times New Roman"/>
          <w:sz w:val="24"/>
          <w:szCs w:val="24"/>
        </w:rPr>
        <w:t>Доступ к земельному участку осуществляется посредством земельного участка с кадастровым номером 50:52:0000000:18082.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lastRenderedPageBreak/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E0A1FEB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 и Водного кодекса Российской Федерации. Согласовать размещение объектов капитального строительства в соответствии с действующим законодательством.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</w:t>
      </w:r>
      <w:r w:rsidRPr="00406E0F">
        <w:lastRenderedPageBreak/>
        <w:t>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8.3. Договор, а также все изменения и дополнения к нему, подлежит государственной </w:t>
      </w:r>
      <w:r w:rsidRPr="001D1B46">
        <w:lastRenderedPageBreak/>
        <w:t>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3E922DC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626A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626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626A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26A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ЖУКОВСКИЙ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Жуковский, ул Фрунзе, 23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5013019625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35F142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834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Служебные гаражи.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1941107" w:rsidR="009125F7" w:rsidRPr="00406E0F" w:rsidRDefault="009125F7" w:rsidP="006626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A59FC7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626AA">
        <w:rPr>
          <w:rFonts w:ascii="Times New Roman" w:hAnsi="Times New Roman" w:cs="Times New Roman"/>
          <w:noProof/>
          <w:sz w:val="24"/>
          <w:szCs w:val="24"/>
        </w:rPr>
        <w:t xml:space="preserve">____ 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93697E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4C822" w14:textId="77777777" w:rsidR="00365BC8" w:rsidRDefault="00365BC8" w:rsidP="00195C19">
      <w:r>
        <w:separator/>
      </w:r>
    </w:p>
  </w:endnote>
  <w:endnote w:type="continuationSeparator" w:id="0">
    <w:p w14:paraId="3C3F94F0" w14:textId="77777777" w:rsidR="00365BC8" w:rsidRDefault="00365BC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51BE7" w14:textId="77777777" w:rsidR="00365BC8" w:rsidRDefault="00365BC8" w:rsidP="00195C19">
      <w:r>
        <w:separator/>
      </w:r>
    </w:p>
  </w:footnote>
  <w:footnote w:type="continuationSeparator" w:id="0">
    <w:p w14:paraId="006BAB4C" w14:textId="77777777" w:rsidR="00365BC8" w:rsidRDefault="00365BC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069CC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1405"/>
    <w:rsid w:val="00143EFC"/>
    <w:rsid w:val="00147662"/>
    <w:rsid w:val="001520CB"/>
    <w:rsid w:val="00154539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28B8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5BC8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4ACA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D4D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6AA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787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AD7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D7C13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35A5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04E9B-FCDA-4991-B98C-C07B28FF4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Бабина С.В.</cp:lastModifiedBy>
  <cp:revision>11</cp:revision>
  <cp:lastPrinted>2022-02-16T11:57:00Z</cp:lastPrinted>
  <dcterms:created xsi:type="dcterms:W3CDTF">2024-01-11T10:32:00Z</dcterms:created>
  <dcterms:modified xsi:type="dcterms:W3CDTF">2024-01-22T05:04:00Z</dcterms:modified>
</cp:coreProperties>
</file>